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E008" w14:textId="77777777" w:rsidR="007F1A94" w:rsidRDefault="00000000">
      <w:pPr>
        <w:pStyle w:val="Textbody"/>
        <w:jc w:val="center"/>
      </w:pPr>
      <w:r>
        <w:rPr>
          <w:rFonts w:ascii="標楷體" w:eastAsia="標楷體" w:hAnsi="標楷體"/>
          <w:b/>
          <w:sz w:val="44"/>
        </w:rPr>
        <w:t>職場性騷擾形式及常見態樣</w:t>
      </w:r>
    </w:p>
    <w:p w14:paraId="268849AF" w14:textId="2D917C89" w:rsidR="007F1A94" w:rsidRPr="001B37FD" w:rsidRDefault="00000000" w:rsidP="001B37FD">
      <w:pPr>
        <w:pStyle w:val="Textbody"/>
        <w:jc w:val="center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引自勞動部「職場性騷擾申訴處理指導手冊（113年5月編印）」</w:t>
      </w:r>
    </w:p>
    <w:p w14:paraId="557F72E0" w14:textId="77777777" w:rsidR="007F1A94" w:rsidRDefault="00000000">
      <w:pPr>
        <w:pStyle w:val="a3"/>
        <w:numPr>
          <w:ilvl w:val="0"/>
          <w:numId w:val="1"/>
        </w:numPr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性騷擾形式及常見樣態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7F1A94" w14:paraId="53C3101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CCFA" w14:textId="77777777" w:rsidR="007F1A94" w:rsidRDefault="0000000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形式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EE1" w14:textId="77777777" w:rsidR="007F1A94" w:rsidRDefault="0000000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常見態樣</w:t>
            </w:r>
          </w:p>
        </w:tc>
      </w:tr>
      <w:tr w:rsidR="007F1A94" w14:paraId="6F35C04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E75E" w14:textId="77777777" w:rsidR="007F1A94" w:rsidRDefault="00000000">
            <w:pPr>
              <w:pStyle w:val="Textbody"/>
              <w:autoSpaceDE w:val="0"/>
              <w:spacing w:line="500" w:lineRule="exact"/>
              <w:jc w:val="center"/>
            </w:pPr>
            <w:r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>性別歧視的言行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F704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行為人評論受僱者的容貌、身材，說難怪嫁不出去，讓受僱者感覺被冒犯。</w:t>
            </w:r>
          </w:p>
          <w:p w14:paraId="7894FD49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雇主要求具有同志身分的人，不要在職場上曝露性取向，造成具有同志身分的受僱者感受敵意。</w:t>
            </w:r>
          </w:p>
          <w:p w14:paraId="06C5D980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行為人評論女性受僱者結婚生子以後，對公司愈來愈沒有貢獻。</w:t>
            </w:r>
          </w:p>
        </w:tc>
      </w:tr>
      <w:tr w:rsidR="007F1A94" w14:paraId="11E641B3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D674" w14:textId="77777777" w:rsidR="007F1A94" w:rsidRDefault="0000000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>口語或文字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3C2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◆行為人在受僱者面前講黃色笑話，經受僱者制止，行為人仍然繼續為之，或反以帶有性意味的話反諷受僱者，讓受僱者感覺被冒犯。</w:t>
            </w:r>
          </w:p>
          <w:p w14:paraId="1A37B772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◆行為人詢問受僱者的性生活頻率、性行為對象，讓受僱者感覺被冒犯。</w:t>
            </w:r>
          </w:p>
          <w:p w14:paraId="66854C34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◆行為人在通訊軟體上傳送含有性意味的圖片、影片，讓受僱者感覺被冒犯。</w:t>
            </w:r>
          </w:p>
          <w:p w14:paraId="22C96526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◆行為人評論受僱者的胸部、臀部或性器官大小，讓受僱者感覺被冒犯。</w:t>
            </w:r>
          </w:p>
          <w:p w14:paraId="233A18C1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◆行為人稱部屬都是自己的後宮佳麗、小鮮肉，讓受僱者感覺被冒犯。</w:t>
            </w:r>
          </w:p>
          <w:p w14:paraId="06D47590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◆行為人對受僱者說，其實最想看你的露點照、露鳥照，讓受僱者感覺被冒犯。</w:t>
            </w:r>
          </w:p>
          <w:p w14:paraId="1FAED9CD" w14:textId="77777777" w:rsidR="007F1A94" w:rsidRDefault="00000000">
            <w:pPr>
              <w:pStyle w:val="Textbody"/>
              <w:spacing w:line="500" w:lineRule="exact"/>
              <w:ind w:left="320" w:hanging="320"/>
              <w:jc w:val="both"/>
              <w:rPr>
                <w:rFonts w:ascii="標楷體" w:eastAsia="標楷體" w:hAnsi="標楷體" w:cs="Cambria Math"/>
                <w:sz w:val="32"/>
                <w:szCs w:val="32"/>
              </w:rPr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◆行為人對受僱者說摸一下又怎樣，長成這樣，還要大驚小怪，讓受僱者感覺被冒犯。</w:t>
            </w:r>
          </w:p>
        </w:tc>
      </w:tr>
      <w:tr w:rsidR="007F1A94" w14:paraId="33612709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3AA8" w14:textId="77777777" w:rsidR="007F1A94" w:rsidRDefault="00000000">
            <w:pPr>
              <w:pStyle w:val="Textbody"/>
              <w:spacing w:line="500" w:lineRule="exact"/>
              <w:ind w:left="320" w:hanging="32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>肢體行為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1592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◆不適當之凝視</w:t>
            </w:r>
          </w:p>
          <w:p w14:paraId="1FAE7A60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1.行為人持續凝視受僱者的胸部、私處，讓受僱者</w:t>
            </w: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lastRenderedPageBreak/>
              <w:t>覺得窘困；或者行為人要求受僱者凝視自己或行為人的胸部、私處，讓受僱者覺得窘困。</w:t>
            </w:r>
          </w:p>
          <w:p w14:paraId="039983C7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2.受僱者著裙裝時，行為人持續凝視受僱者的大腿，即使受僱者側身閃躲，行為人仍頻頻藉故盯著受僱者的大腿看。</w:t>
            </w:r>
          </w:p>
        </w:tc>
      </w:tr>
      <w:tr w:rsidR="007F1A94" w14:paraId="23ABDF0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5186" w14:textId="77777777" w:rsidR="007F1A94" w:rsidRDefault="007F1A94">
            <w:pPr>
              <w:widowControl/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F92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觸摸</w:t>
            </w:r>
          </w:p>
          <w:p w14:paraId="6BC29F39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1.行為人以手碰觸受僱者的胸部、臀部，讓受僱者覺得被冒犯；行為人要求受僱者以手碰觸行為人的胸部、臀部，讓受僱者覺得被冒犯。</w:t>
            </w:r>
          </w:p>
          <w:p w14:paraId="24635016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2.行為人握著受僱者的手不放或趁機摳手心，讓受僱者覺得被冒犯；行為為人要求受僱者握著自己的手，等行為人說放開才可以放開，讓受僱者覺得被冒犯。</w:t>
            </w:r>
          </w:p>
          <w:p w14:paraId="11041192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3.行為人常常藉工作時不經意的觸碰受僱者身體，讓受僱者覺得被冒犯。</w:t>
            </w:r>
          </w:p>
          <w:p w14:paraId="6422BCA5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4.拜訪客戶途中，行為人一邊開車一邊對受僱者毛手毛腳，讓受僱者感到被冒犯。</w:t>
            </w:r>
          </w:p>
        </w:tc>
      </w:tr>
      <w:tr w:rsidR="007F1A94" w14:paraId="41670F4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0EA0" w14:textId="77777777" w:rsidR="007F1A94" w:rsidRDefault="007F1A94">
            <w:pPr>
              <w:widowControl/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C600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擁抱</w:t>
            </w:r>
          </w:p>
          <w:p w14:paraId="0039B87C" w14:textId="77777777" w:rsidR="007F1A94" w:rsidRDefault="00000000">
            <w:pPr>
              <w:pStyle w:val="Textbody"/>
              <w:autoSpaceDE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行為人熊抱受僱者，讓受僱者覺得被冒犯；或</w:t>
            </w: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者行為人要求受僱者抱著行為人，等行為人說放開才可以放開。</w:t>
            </w:r>
          </w:p>
        </w:tc>
      </w:tr>
      <w:tr w:rsidR="007F1A94" w14:paraId="27A9B23D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641A" w14:textId="77777777" w:rsidR="007F1A94" w:rsidRDefault="007F1A94">
            <w:pPr>
              <w:widowControl/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F9F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◆親吻</w:t>
            </w:r>
          </w:p>
          <w:p w14:paraId="50A366C0" w14:textId="77777777" w:rsidR="007F1A94" w:rsidRDefault="00000000">
            <w:pPr>
              <w:pStyle w:val="Textbody"/>
              <w:autoSpaceDE w:val="0"/>
              <w:spacing w:line="50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行為人親吻受僱者的臉頰、嘴唇、手臂、手心、身體，讓受僱者覺得被冒犯；行為人要求受僱者親吻行為人的臉頰、嘴唇、手臂、手心、身體，讓受僱者覺得被冒犯。</w:t>
            </w:r>
          </w:p>
        </w:tc>
      </w:tr>
      <w:tr w:rsidR="007F1A94" w14:paraId="0806F102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8383" w14:textId="77777777" w:rsidR="007F1A94" w:rsidRDefault="007F1A94">
            <w:pPr>
              <w:widowControl/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F8A7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嗅聞</w:t>
            </w:r>
          </w:p>
          <w:p w14:paraId="200C0420" w14:textId="77777777" w:rsidR="007F1A94" w:rsidRDefault="00000000">
            <w:pPr>
              <w:pStyle w:val="Textbody"/>
              <w:autoSpaceDE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行為人摸受僱者的頭髮、聞頭髮的味道說好香好迷人，讓受僱者覺得被冒犯。</w:t>
            </w:r>
          </w:p>
        </w:tc>
      </w:tr>
      <w:tr w:rsidR="007F1A94" w14:paraId="2078AE9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1BE" w14:textId="77777777" w:rsidR="007F1A94" w:rsidRDefault="007F1A94">
            <w:pPr>
              <w:widowControl/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095A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展示具有性意味之影像</w:t>
            </w:r>
          </w:p>
          <w:p w14:paraId="2651856F" w14:textId="77777777" w:rsidR="007F1A94" w:rsidRDefault="00000000">
            <w:pPr>
              <w:pStyle w:val="Textbody"/>
              <w:autoSpaceDE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行為人在受僱者面前展示色情書刊、圖片，經受僱者制止，行為人仍然在受僱者面前展示色情書刊、圖片。</w:t>
            </w:r>
          </w:p>
        </w:tc>
      </w:tr>
      <w:tr w:rsidR="007F1A94" w14:paraId="5768756F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CAB2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>跟蹤騷擾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E176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行為人追求受僱者遭拒絕後，仍然常常在受僱者上班時，製造相遇、尾隨場景，讓受僱者感到不堪其擾。</w:t>
            </w:r>
          </w:p>
          <w:p w14:paraId="28D03AB2" w14:textId="77777777" w:rsidR="007F1A94" w:rsidRDefault="00000000">
            <w:pPr>
              <w:pStyle w:val="Textbody"/>
              <w:autoSpaceDE w:val="0"/>
              <w:spacing w:line="500" w:lineRule="exact"/>
              <w:ind w:left="320" w:hanging="320"/>
              <w:jc w:val="both"/>
            </w:pPr>
            <w:r>
              <w:rPr>
                <w:rFonts w:ascii="標楷體" w:eastAsia="標楷體" w:hAnsi="標楷體" w:cs="Cambria Math"/>
                <w:sz w:val="32"/>
                <w:szCs w:val="32"/>
              </w:rPr>
              <w:t>◆</w:t>
            </w:r>
            <w:r>
              <w:rPr>
                <w:rFonts w:ascii="標楷體" w:eastAsia="標楷體" w:hAnsi="標楷體"/>
                <w:sz w:val="32"/>
                <w:szCs w:val="32"/>
              </w:rPr>
              <w:t>跟蹤騷擾防制法所定跟蹤騷擾行為。</w:t>
            </w:r>
          </w:p>
        </w:tc>
      </w:tr>
    </w:tbl>
    <w:p w14:paraId="5D6E1B0F" w14:textId="77777777" w:rsidR="007F1A94" w:rsidRDefault="00000000">
      <w:pPr>
        <w:pStyle w:val="a3"/>
        <w:numPr>
          <w:ilvl w:val="0"/>
          <w:numId w:val="1"/>
        </w:numPr>
        <w:spacing w:before="360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職場性騷擾常見樣態Q&amp;A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F1A94" w14:paraId="792D5F39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F254" w14:textId="77777777" w:rsidR="007F1A94" w:rsidRDefault="00000000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觀念篇</w:t>
            </w:r>
          </w:p>
        </w:tc>
      </w:tr>
      <w:tr w:rsidR="007F1A94" w14:paraId="360B546E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FE53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Q1：只要行為人的言詞或行為，讓我覺得不舒服，就是性騷擾？</w:t>
            </w:r>
          </w:p>
          <w:p w14:paraId="26EB904B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A1：讓人不愉快的言詞或行為有多種，必須這個言詞或行為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涉及性別歧視、性要求、性意味、性交換</w:t>
            </w:r>
            <w:r>
              <w:rPr>
                <w:rFonts w:ascii="標楷體" w:eastAsia="標楷體" w:hAnsi="標楷體"/>
                <w:sz w:val="32"/>
                <w:szCs w:val="32"/>
              </w:rPr>
              <w:t>，使人覺得不舒服，感覺被冒犯，在經過法定程序調查，依據個案審酌事件發生之背景、工作環境、當事人之關係、行為人之言詞、行為及相對人之認知等具體事實，有可能認定為性騷擾言行，建議職場上避免有此言行。</w:t>
            </w:r>
          </w:p>
        </w:tc>
      </w:tr>
      <w:tr w:rsidR="007F1A94" w14:paraId="16D76C8B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C8DD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Q2：性騷擾只會發生在男性對女性性騷擾？</w:t>
            </w:r>
          </w:p>
          <w:p w14:paraId="44D0BC5F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A2：性騷擾發生在男性對女性性騷擾、女性對男性性騷擾、男性對男性性騷擾、女性對女性性騷擾或其他性別之間性騷擾等情狀，都有可能。</w:t>
            </w:r>
          </w:p>
        </w:tc>
      </w:tr>
      <w:tr w:rsidR="007F1A94" w14:paraId="15F112F0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D6C7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Q3：受僱者參加所屬公司在五星級大飯店舉行尾牙晚宴，晚宴之中，遭到同事親吻臉頰，受僱者覺得被冒犯，受僱者可以向雇主提出職場性騷擾申訴嗎？</w:t>
            </w:r>
          </w:p>
          <w:p w14:paraId="011B78AC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A3：受僱者如參加雇主舉辦之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尾牙或春酒活動</w:t>
            </w:r>
            <w:r>
              <w:rPr>
                <w:rFonts w:ascii="標楷體" w:eastAsia="標楷體" w:hAnsi="標楷體"/>
                <w:sz w:val="32"/>
                <w:szCs w:val="32"/>
              </w:rPr>
              <w:t>，員工間發生性騷擾，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屬於性別平等工作法的適用範圍</w:t>
            </w:r>
            <w:r>
              <w:rPr>
                <w:rFonts w:ascii="標楷體" w:eastAsia="標楷體" w:hAnsi="標楷體"/>
                <w:sz w:val="32"/>
                <w:szCs w:val="32"/>
              </w:rPr>
              <w:t>，員工可以向雇主提出性騷擾申訴，雇主於知悉性騷擾之情形時，應採取立即有效的糾正及補救措施，妥善積極的處理。</w:t>
            </w:r>
          </w:p>
        </w:tc>
      </w:tr>
      <w:tr w:rsidR="007F1A94" w14:paraId="1C46142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3A5C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Q4：下班後公司同事私下邀約聚餐，乙同事擁抱甲同事，久久不放，經其他同事拉開後，乙同事仍藉機送飛吻給甲同事，甲同事深覺憤怒，感到遭受性騷擾，甲同事可以向公司提出職場性騷擾申訴嗎？</w:t>
            </w:r>
          </w:p>
          <w:p w14:paraId="587BB11A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A4：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下班後同事私下邀約聚餐，並非職務上強制聚會</w:t>
            </w:r>
            <w:r>
              <w:rPr>
                <w:rFonts w:ascii="標楷體" w:eastAsia="標楷體" w:hAnsi="標楷體"/>
                <w:sz w:val="32"/>
                <w:szCs w:val="32"/>
              </w:rPr>
              <w:t>，亦無利用職場上機會，不符職場性騷擾定義，甲同事可以依性騷擾防治法提出申訴。</w:t>
            </w:r>
          </w:p>
        </w:tc>
      </w:tr>
      <w:tr w:rsidR="007F1A94" w14:paraId="039C6652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F09D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Q5：甲受僱者拒絕同公司的乙受僱者追求，乙受僱者仍然持續每日上班時間送早點、送花給甲受僱者，並常於下班後向甲受僱者告白，令甲受僱者不堪其擾，甲受僱者是否可以向雇主提出職場性騷擾申訴？</w:t>
            </w:r>
          </w:p>
          <w:p w14:paraId="123E85B7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A5：乙受僱者在甲受僱者明白拒絕追求後，仍然持續追求，讓甲受僱者不堪其擾，乙受僱者的追求行為，屬於不當追求（或稱過度追求），而且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在工作時間及非工作時間均發生時，時間具密接性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，甲受僱者就該不當追求行為，提出職</w:t>
            </w:r>
            <w:r>
              <w:rPr>
                <w:rFonts w:ascii="標楷體" w:eastAsia="標楷體" w:hAnsi="標楷體"/>
                <w:sz w:val="32"/>
                <w:szCs w:val="32"/>
              </w:rPr>
              <w:t>場性騷擾申訴，均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適用性別平等工作法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；乙受僱</w:t>
            </w:r>
            <w:r>
              <w:rPr>
                <w:rFonts w:ascii="標楷體" w:eastAsia="標楷體" w:hAnsi="標楷體"/>
                <w:sz w:val="32"/>
                <w:szCs w:val="32"/>
              </w:rPr>
              <w:t>者的不當追求行為，具有性意味與持續性，也屬跟蹤騷擾防制法的跟蹤騷擾行為，甲受僱者可以向警察機關請求核發告誡書給乙受僱者，制止乙受僱者的不當追求行為或者提出跟騷罪告訴。職場性騷擾申訴與請求警察機關核發告誡書、提出跟騷罪告訴，是可以併行的。</w:t>
            </w:r>
          </w:p>
        </w:tc>
      </w:tr>
      <w:tr w:rsidR="007F1A94" w14:paraId="6867A351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0B0B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Q6：乙受僱者在上班時間未性騷擾甲受僱者，但是持續多日在下班時間性騷擾甲受僱者，是否有性別平等工作法適用？</w:t>
            </w:r>
          </w:p>
          <w:p w14:paraId="0FCA61C4" w14:textId="77777777" w:rsidR="007F1A94" w:rsidRDefault="00000000">
            <w:pPr>
              <w:pStyle w:val="Textbody"/>
              <w:spacing w:line="500" w:lineRule="exact"/>
              <w:ind w:left="1120" w:hanging="112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A6：1、發生在受僱者之間的性騷擾行為，如果是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下班後的偶發事件，適用性騷擾防治法規定</w:t>
            </w:r>
            <w:r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14:paraId="62155B97" w14:textId="77777777" w:rsidR="007F1A94" w:rsidRDefault="00000000">
            <w:pPr>
              <w:pStyle w:val="Textbody"/>
              <w:spacing w:line="500" w:lineRule="exact"/>
              <w:ind w:left="108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2、「持續性性騷擾」，是指該性騷擾行為於工作時間及非工作時間「均有發生」，且時間具密接性者。如果乙受僱者僅在下班後對甲受僱者為性騷擾，雖然連續多日發生，非屬「從上班時間持續到下班後都發生」的持續性性騷擾，不適用性別平等工作法，應適用性騷擾防治法。</w:t>
            </w:r>
          </w:p>
        </w:tc>
      </w:tr>
      <w:tr w:rsidR="007F1A94" w14:paraId="016F2180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571B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Q7：乙受僱者申訴僅在下班時間遭最高負責人或僱用人性騷擾，是否有性別平等工作法適用？</w:t>
            </w:r>
          </w:p>
          <w:p w14:paraId="47A78A3D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A7：乙受僱者申訴雖僅在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非工作時間遭受性騷擾，惟行為人屬最高負責人或僱用人，適用性別平等工作法</w:t>
            </w:r>
            <w:r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7F1A94" w14:paraId="7E34F2A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9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EF16" w14:textId="77777777" w:rsidR="007F1A94" w:rsidRDefault="00000000">
            <w:pPr>
              <w:pStyle w:val="Textbody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勞工篇</w:t>
            </w:r>
          </w:p>
        </w:tc>
      </w:tr>
      <w:tr w:rsidR="007F1A94" w14:paraId="53F3BD49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2B28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Q1：性騷擾是以被害人的感覺為依據，這樣會不會人人自危，只要有人對我不滿，就可能被申訴性騷擾？</w:t>
            </w:r>
          </w:p>
          <w:p w14:paraId="08377E44" w14:textId="77777777" w:rsidR="007F1A94" w:rsidRDefault="00000000">
            <w:pPr>
              <w:pStyle w:val="Textbody"/>
              <w:spacing w:line="500" w:lineRule="exact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1：性別平等工作法第12條規定，並沒有完全以被害人的感受為依據。職場性騷擾的認定標準，是先判斷這個行為，客觀上是否屬於含有性別歧視、性要求、性意味的言行，再來檢視一般人碰到這樣的言行是否為覺得被冒犯，影響人格尊嚴、人身自由或影響工作表現，若是的話，具體衡量發生時的背景、工作環境、當事人雙方關係、當事人雙方的互動言詞、行為、被害人的主觀感受，藉以判斷被害人的感受，是否符合「合理被害人」的感受，即考量一般人處於相同之背景、關係及環境下，對行為人言詞或行為是否構成有性騷擾之感受，並非全然以被害人的主觀感受為依據。</w:t>
            </w:r>
          </w:p>
        </w:tc>
      </w:tr>
      <w:tr w:rsidR="007F1A94" w14:paraId="7AB1475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7768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Q2：在職場上，我如何建立性別敏感度，以免發生性騷擾爭議？</w:t>
            </w:r>
          </w:p>
          <w:p w14:paraId="5B3E9B1C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A2：1、檢視自己有無性別刻板印象，建立性別平權觀念。</w:t>
            </w:r>
          </w:p>
          <w:p w14:paraId="0BD16235" w14:textId="77777777" w:rsidR="007F1A94" w:rsidRDefault="00000000">
            <w:pPr>
              <w:pStyle w:val="Textbody"/>
              <w:spacing w:line="500" w:lineRule="exact"/>
              <w:ind w:left="114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、想想這樣的言行，如果發生在我的親朋好友身上，我的親朋好友的感覺是什麼？我的感覺是什麼？若我的親朋好友或我也覺得不好，這樣的言行就要避免，若我的親朋好友或我無法確認這樣的言行，是可接受還是不可接受，這樣的言行，潛在危機也不小，還是要避免這樣的言行。</w:t>
            </w:r>
          </w:p>
        </w:tc>
      </w:tr>
      <w:tr w:rsidR="007F1A94" w14:paraId="198091D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EEBB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Q3：人際關係上，我應該如何避免性騷擾他人？</w:t>
            </w:r>
          </w:p>
          <w:p w14:paraId="04756E34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A3：1、避免粗魯的言語，不輕易講黃色笑話或雙關語。</w:t>
            </w:r>
          </w:p>
          <w:p w14:paraId="28117485" w14:textId="77777777" w:rsidR="007F1A94" w:rsidRDefault="00000000">
            <w:pPr>
              <w:pStyle w:val="Textbody"/>
              <w:spacing w:line="500" w:lineRule="exact"/>
              <w:ind w:left="114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2、講黃色笑話或雙關語遭抗議時，說對不起，不要繼續在抗議者面前講黃色笑話或雙關語，也不要用言語刺激對方。</w:t>
            </w:r>
          </w:p>
          <w:p w14:paraId="40AFCB90" w14:textId="77777777" w:rsidR="007F1A94" w:rsidRDefault="00000000">
            <w:pPr>
              <w:pStyle w:val="Textbody"/>
              <w:spacing w:line="500" w:lineRule="exact"/>
              <w:ind w:left="114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3、尊重他人身體自主權，也不要以碰觸身體，當作拉近彼此關係的方式。</w:t>
            </w:r>
          </w:p>
          <w:p w14:paraId="33212476" w14:textId="77777777" w:rsidR="007F1A94" w:rsidRDefault="00000000">
            <w:pPr>
              <w:pStyle w:val="Textbody"/>
              <w:spacing w:line="500" w:lineRule="exact"/>
              <w:ind w:left="114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4、注意自己與同事間有無權力不對等關係，過度親暱的行為，容易造成同事不悅與壓力。</w:t>
            </w:r>
          </w:p>
        </w:tc>
      </w:tr>
      <w:tr w:rsidR="007F1A94" w14:paraId="596714F6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D02D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Q4：平日我如何預防性騷擾？</w:t>
            </w:r>
          </w:p>
          <w:p w14:paraId="4DAA3DD7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A4：1、利用各種管道學習性別平權資訊，建立性別平權意識。</w:t>
            </w:r>
          </w:p>
          <w:p w14:paraId="171345BD" w14:textId="77777777" w:rsidR="007F1A94" w:rsidRDefault="00000000">
            <w:pPr>
              <w:pStyle w:val="Textbody"/>
              <w:spacing w:line="500" w:lineRule="exact"/>
              <w:ind w:left="6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2、參與性騷擾防治課程，儲備對抗性騷擾能力。</w:t>
            </w:r>
          </w:p>
        </w:tc>
      </w:tr>
      <w:tr w:rsidR="007F1A94" w14:paraId="1574E19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0F23" w14:textId="77777777" w:rsidR="007F1A94" w:rsidRDefault="00000000">
            <w:pPr>
              <w:pStyle w:val="Textbody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Q5：如果我遭到性騷擾，我要怎麼脫離現場？</w:t>
            </w:r>
          </w:p>
          <w:p w14:paraId="17FD8F87" w14:textId="77777777" w:rsidR="007F1A94" w:rsidRDefault="00000000">
            <w:pPr>
              <w:pStyle w:val="Textbody"/>
              <w:spacing w:line="500" w:lineRule="exact"/>
              <w:ind w:left="1120" w:hanging="1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A5：1、相信自己，碰到性騷擾時，不要猶豫是自己過度敏感或誤會別人的好意，只要自己覺得對方的言行含有性別或性的本質，讓人感到不舒服時，相信自己的直覺。</w:t>
            </w:r>
          </w:p>
          <w:p w14:paraId="7577F167" w14:textId="77777777" w:rsidR="007F1A94" w:rsidRDefault="00000000">
            <w:pPr>
              <w:pStyle w:val="Textbody"/>
              <w:spacing w:line="500" w:lineRule="exact"/>
              <w:ind w:left="114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2、要衡量自己的安全，拒絕對方，並讓自己脫離被害現場。</w:t>
            </w:r>
          </w:p>
        </w:tc>
      </w:tr>
      <w:tr w:rsidR="007F1A94" w14:paraId="218BB5EE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C2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045" w14:textId="77777777" w:rsidR="007F1A94" w:rsidRDefault="00000000">
            <w:pPr>
              <w:pStyle w:val="Textbody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雇主篇</w:t>
            </w:r>
          </w:p>
        </w:tc>
      </w:tr>
      <w:tr w:rsidR="007F1A94" w14:paraId="2C4DEDB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1D4B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Q1：申訴人提出性騷擾申訴，雇主可以先判斷是不是實際上有其他的鬥爭、報復目的，再決定是否受理嗎？</w:t>
            </w:r>
          </w:p>
          <w:p w14:paraId="2FA371B5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A1：申訴人提出性騷擾申訴時，雇主不能預先做任何主觀的猜測，就是要做防治措施及調查處理，並就調查結果，認定性騷擾事件是否成立。</w:t>
            </w:r>
          </w:p>
        </w:tc>
      </w:tr>
      <w:tr w:rsidR="007F1A94" w14:paraId="712A193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71D4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Q2：萬事以和為貴，當申訴人提出性騷擾申訴時，雇主是不是可以要求申訴人息事寧人，以免辦公室氣氛不好？</w:t>
            </w:r>
          </w:p>
          <w:p w14:paraId="1A0C9E85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A2：雇主接到申訴人提出性騷擾申訴時，勸申訴人不要申訴，不會解決問題，申訴人心中憤怒無法撫平，被申訴人的行為也無法釐清導正，反而讓性騷擾議題在職場上不斷延伸，造成職場環境不安的氣氛。</w:t>
            </w:r>
          </w:p>
        </w:tc>
      </w:tr>
      <w:tr w:rsidR="007F1A94" w14:paraId="52DED9C1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8A48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Q3：雇主知道性騷擾發生時，申訴人或被申訴人已離職了，是不是</w:t>
            </w: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就不需要再實施立即有效的糾正及補救措施？</w:t>
            </w:r>
          </w:p>
          <w:p w14:paraId="5D20EADC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A3：雇主知悉性騷擾發生時，就要啟動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立即有效的糾正及補救措施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不因申訴人或被申訴人離職而免除義務</w:t>
            </w:r>
            <w:r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7F1A94" w14:paraId="3F89C6A1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A72A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Q4：申訴人申訴遭到職場性騷擾，但是被申訴人是具共同作業或業務往來關係的其他單位的行為人，申訴人所屬雇主要怎麼處理？</w:t>
            </w:r>
          </w:p>
          <w:p w14:paraId="2C9DDF3C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A4：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申訴人所屬雇主，或具共同作業或業務往來關係的其他單位的行為人雇主，只要知悉性騷擾情形時，都負立即有效的糾正及補救措施責任</w:t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>，因此申訴人所屬雇主應以書面、傳真、</w:t>
            </w:r>
            <w:r>
              <w:rPr>
                <w:rFonts w:ascii="標楷體" w:eastAsia="標楷體" w:hAnsi="標楷體"/>
                <w:sz w:val="32"/>
                <w:szCs w:val="32"/>
              </w:rPr>
              <w:t>口頭或其他電子資料傳輸方式，通知行為人所屬雇主共同協商解決或補救辦法，並保護當事人的隱私及其他人格法益。申訴人之雇主與行為人所屬雇主，最好同時採行避免申訴人受性騷擾情形再度發生之措施，並進行、參與調查程序與提供申訴人協助措施；若是行為人所屬雇主知悉時之處理方式亦同。</w:t>
            </w:r>
          </w:p>
        </w:tc>
      </w:tr>
      <w:tr w:rsidR="007F1A94" w14:paraId="2E6F32A6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F36B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Q5：被害人申訴在工作時間遭到職場性騷擾，雇主該如何處理，才符合立即有效的糾正及補救措施？</w:t>
            </w:r>
          </w:p>
          <w:p w14:paraId="4AA81D0C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5：雇主因被害人申訴而知悉性騷擾時，雇主須1、採行避免被害人受性騷擾情形再度發生之措施；2、依據被害人的意願提供或轉介諮詢、醫療或心理諮商、社會福利資源及其他必要之服務；3、對性騷擾事件進行調查（申訴翌日起2個月結案，必要時得延長1個月）；4、如認定性騷擾事件成立，對行為人為適當之懲戒或處理。</w:t>
            </w:r>
          </w:p>
        </w:tc>
      </w:tr>
      <w:tr w:rsidR="007F1A94" w14:paraId="7DF868F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C33F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Q6：雇主觀看網路論壇時，發現有人在討論自家公司發生疑似性騷擾事件，雇主可以因為未接獲正式申訴，而不做任何處理嗎？</w:t>
            </w:r>
          </w:p>
          <w:p w14:paraId="67AD49E3" w14:textId="77777777" w:rsidR="007F1A94" w:rsidRDefault="00000000">
            <w:pPr>
              <w:pStyle w:val="Textbody"/>
              <w:spacing w:line="5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A6：雇主</w:t>
            </w:r>
            <w:r>
              <w:rPr>
                <w:rFonts w:ascii="標楷體" w:eastAsia="標楷體" w:hAnsi="標楷體"/>
                <w:b/>
                <w:sz w:val="32"/>
                <w:szCs w:val="32"/>
                <w:shd w:val="clear" w:color="auto" w:fill="FFFF00"/>
              </w:rPr>
              <w:t>非因接獲被害人申訴而知悉性騷擾事件時，還是負有啟動立即有效之糾正及補救措施義務</w:t>
            </w:r>
            <w:r>
              <w:rPr>
                <w:rFonts w:ascii="標楷體" w:eastAsia="標楷體" w:hAnsi="標楷體"/>
                <w:sz w:val="32"/>
                <w:szCs w:val="32"/>
              </w:rPr>
              <w:t>，雇主須1、訪談相關人員，就相關事實進行必要之釐清及查證；2、告知被害人得主張之權益及各種救濟途徑，並依其意願協助其提起申訴；3、對相關人員</w:t>
            </w: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適度調整工作內容或工作場所；4、依被害人意願，提供或轉介諮詢、醫療或心理諮商處理、社會福利資源及其他必要之服務。</w:t>
            </w:r>
          </w:p>
        </w:tc>
      </w:tr>
    </w:tbl>
    <w:p w14:paraId="3DE0EF2E" w14:textId="77777777" w:rsidR="007F1A94" w:rsidRDefault="007F1A94">
      <w:pPr>
        <w:pStyle w:val="Textbody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7F1A94">
      <w:footerReference w:type="default" r:id="rId7"/>
      <w:pgSz w:w="11906" w:h="16838"/>
      <w:pgMar w:top="851" w:right="1134" w:bottom="1134" w:left="1134" w:header="720" w:footer="992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C07E" w14:textId="77777777" w:rsidR="006D00FE" w:rsidRDefault="006D00FE">
      <w:r>
        <w:separator/>
      </w:r>
    </w:p>
  </w:endnote>
  <w:endnote w:type="continuationSeparator" w:id="0">
    <w:p w14:paraId="36C5FD5D" w14:textId="77777777" w:rsidR="006D00FE" w:rsidRDefault="006D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EE47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7A43DB8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B9E4" w14:textId="77777777" w:rsidR="006D00FE" w:rsidRDefault="006D00FE">
      <w:r>
        <w:rPr>
          <w:color w:val="000000"/>
        </w:rPr>
        <w:separator/>
      </w:r>
    </w:p>
  </w:footnote>
  <w:footnote w:type="continuationSeparator" w:id="0">
    <w:p w14:paraId="66E15BC1" w14:textId="77777777" w:rsidR="006D00FE" w:rsidRDefault="006D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106"/>
    <w:multiLevelType w:val="multilevel"/>
    <w:tmpl w:val="D90AD9A6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8698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1A94"/>
    <w:rsid w:val="00004C8D"/>
    <w:rsid w:val="001B37FD"/>
    <w:rsid w:val="003F25CE"/>
    <w:rsid w:val="006D00FE"/>
    <w:rsid w:val="007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7F23"/>
  <w15:docId w15:val="{B80227B9-3627-421D-850E-7A967B7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陳舒婕</dc:creator>
  <dc:description/>
  <cp:lastModifiedBy>GL</cp:lastModifiedBy>
  <cp:revision>3</cp:revision>
  <dcterms:created xsi:type="dcterms:W3CDTF">2025-02-21T01:08:00Z</dcterms:created>
  <dcterms:modified xsi:type="dcterms:W3CDTF">2025-02-21T01:08:00Z</dcterms:modified>
</cp:coreProperties>
</file>